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Доклад публикации о Части по ДП </w:t>
      </w:r>
    </w:p>
    <w:p w14:paraId="02000000">
      <w:pPr>
        <w:widowControl w:val="1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20.03.2026г.</w:t>
      </w:r>
    </w:p>
    <w:p w14:paraId="03000000">
      <w:pPr>
        <w:widowControl w:val="1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898 архетип каждого космоса; 1048450/1073741698 реальность/архетип/ космос</w:t>
      </w:r>
    </w:p>
    <w:p w14:paraId="04000000">
      <w:pPr>
        <w:widowControl w:val="1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ИВАС Юлиан Синтез Ощущения ИВО Высшая ИВДИВО-космическая Разработка ИВО каждого</w:t>
      </w:r>
    </w:p>
    <w:p w14:paraId="05000000">
      <w:pPr>
        <w:widowControl w:val="1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898. Совершенное высшее слово ИВО</w:t>
      </w:r>
    </w:p>
    <w:p w14:paraId="06000000">
      <w:pPr>
        <w:widowControl w:val="1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0386. высшее слово ИВО</w:t>
      </w:r>
    </w:p>
    <w:p w14:paraId="0700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Аватар Высшей ИВДИВО-космической Синтезфизичности Изначально Вышестоящего Отца каждого ИВАС Юлиана. ИВДИВО-Секретарь синтеза человеческой реализации реальностного плато Частей ИВАС Кут Хуми подразделения ИВДИВО  Мусаев М.У.</w:t>
      </w:r>
    </w:p>
    <w:p w14:paraId="08000000">
      <w:pPr>
        <w:widowControl w:val="1"/>
        <w:ind/>
        <w:jc w:val="both"/>
        <w:rPr>
          <w:rFonts w:ascii="Times New Roman" w:hAnsi="Times New Roman"/>
          <w:sz w:val="24"/>
        </w:rPr>
      </w:pPr>
    </w:p>
    <w:p w14:paraId="09000000">
      <w:pPr>
        <w:widowControl w:val="1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</w:t>
      </w:r>
      <w:r>
        <w:rPr>
          <w:rFonts w:ascii="Times New Roman" w:hAnsi="Times New Roman"/>
          <w:b w:val="1"/>
          <w:sz w:val="24"/>
        </w:rPr>
        <w:t>О Части, которую разрабатыва</w:t>
      </w:r>
      <w:r>
        <w:rPr>
          <w:rFonts w:ascii="Times New Roman" w:hAnsi="Times New Roman"/>
          <w:b w:val="1"/>
          <w:sz w:val="24"/>
        </w:rPr>
        <w:t xml:space="preserve">ю </w:t>
      </w:r>
      <w:r>
        <w:rPr>
          <w:rFonts w:ascii="Times New Roman" w:hAnsi="Times New Roman"/>
          <w:b w:val="1"/>
          <w:sz w:val="24"/>
        </w:rPr>
        <w:t>по Должностным Полномочиям:</w:t>
      </w:r>
    </w:p>
    <w:p w14:paraId="0A000000">
      <w:pPr>
        <w:widowControl w:val="1"/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8"/>
        </w:rPr>
        <w:t xml:space="preserve">Часть, которую разрабатывает ИВАС Юлиан – </w:t>
      </w:r>
      <w:r>
        <w:rPr>
          <w:rFonts w:ascii="Times New Roman" w:hAnsi="Times New Roman"/>
          <w:b w:val="1"/>
          <w:sz w:val="28"/>
        </w:rPr>
        <w:t>Нить Синтеза ИВО</w:t>
      </w:r>
      <w:r>
        <w:rPr>
          <w:rFonts w:ascii="Times New Roman" w:hAnsi="Times New Roman"/>
          <w:sz w:val="28"/>
        </w:rPr>
        <w:t>.</w:t>
      </w:r>
    </w:p>
    <w:p w14:paraId="0B000000">
      <w:pPr>
        <w:widowControl w:val="1"/>
        <w:spacing w:after="0" w:line="240" w:lineRule="auto"/>
        <w:ind w:firstLine="709"/>
        <w:rPr>
          <w:rFonts w:ascii="Times New Roman" w:hAnsi="Times New Roman"/>
          <w:sz w:val="28"/>
        </w:rPr>
      </w:pPr>
    </w:p>
    <w:p w14:paraId="0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Нить Синтеза состоит из Ядер Синтеза. Все Ядра Синтеза, которые мы стяжаем на курсах Синтеза, пишутся в Нить Синтеза. Нить Синтеза помогает усваивать Синтез и передавать его телу, и наоборот – из тела собирать разработанный Синтез и вводить в Нить Синтеза. </w:t>
      </w:r>
    </w:p>
    <w:p w14:paraId="0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Сама Нить Синтеза находится в позвоночнике физического тела, Ядра Синтеза располагаются между позвонков и в голове. Ядра Синтеза «включаются» через активацию Нити Синтеза – они эманируют Синтез, которым творятся наши Части. Чтобы Части развивались им нужен Огонь и Синтез – они и идут через Ядра Синтеза. </w:t>
      </w:r>
    </w:p>
    <w:p w14:paraId="0E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Стяжанием Ядер Синтеза обновляется Часть Нить Синтеза и меняется наша синтезфизичность. С каждым новым Ядром Синтеза физическое тело перестраивается на новую плотность и концентрацию Синтеза внутри, от физического тела всё больше начинает эманировать Синтез. В физическом теле начинают накапливаться и затем офизичиваться разные виды материи, огнеобразы космосов, архетипов, реальностей, Огни ИВ Аватаров Синтеза ИВО.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Этим меняется и развивается физичность окружающей реальности.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</w:t>
      </w:r>
    </w:p>
    <w:p w14:paraId="0F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Нить Синтеза.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на имеет очень эффективные реализации в теле, но очень часто мы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е пользуемся. </w:t>
      </w:r>
    </w:p>
    <w:p w14:paraId="10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езультатом очень многих,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уже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Синтезе выражений Частей, разнообразия Частей, мы через много лет пришли к Нити Синтеза.</w:t>
      </w:r>
    </w:p>
    <w:p w14:paraId="11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Нить Синтеза сложила постоянную поддержку Огня Жизни вертикально во всём позвоночнике с охватом головного мозга. </w:t>
      </w:r>
    </w:p>
    <w:p w14:paraId="12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нас </w:t>
      </w:r>
      <w:r>
        <w:rPr>
          <w:rFonts w:ascii="Times New Roman" w:hAnsi="Times New Roman"/>
          <w:sz w:val="28"/>
        </w:rPr>
        <w:t>1152</w:t>
      </w:r>
      <w:r>
        <w:rPr>
          <w:rFonts w:ascii="Times New Roman" w:hAnsi="Times New Roman"/>
          <w:sz w:val="28"/>
        </w:rPr>
        <w:t xml:space="preserve"> Ядра  Синтеза, которые насыщают Нить Синтеза. Смысл Нити Синтеза не в том, что каждое ядро там хранится. А смысл Нити Синтеза, </w:t>
      </w:r>
      <w:r>
        <w:rPr>
          <w:rFonts w:ascii="Times New Roman" w:hAnsi="Times New Roman"/>
          <w:sz w:val="28"/>
        </w:rPr>
        <w:t>что эта структура, которую мы называем трубчатой, она впитывает Синтез из Ядер. Этот Синтез объединяется в этой вертикальной трубочке как в Столпе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И самое главное этот Синтез может одновременно эманировать совместно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з ядер выделяется Синтез, вертикаль Нити Синтеза объединяет этот Синтез одновременно сразу все ядра на </w:t>
      </w:r>
      <w:r>
        <w:rPr>
          <w:rFonts w:ascii="Times New Roman" w:hAnsi="Times New Roman"/>
          <w:sz w:val="28"/>
        </w:rPr>
        <w:t>ту или иную</w:t>
      </w:r>
      <w:r>
        <w:rPr>
          <w:rFonts w:ascii="Times New Roman" w:hAnsi="Times New Roman"/>
          <w:sz w:val="28"/>
        </w:rPr>
        <w:t xml:space="preserve"> ситуацию. В итоге идёт такой усиленный вариант активации для решения</w:t>
      </w:r>
      <w:r>
        <w:rPr>
          <w:rFonts w:ascii="Times New Roman" w:hAnsi="Times New Roman"/>
          <w:sz w:val="28"/>
        </w:rPr>
        <w:t xml:space="preserve"> данной ситуации</w:t>
      </w:r>
      <w:r>
        <w:rPr>
          <w:rFonts w:ascii="Times New Roman" w:hAnsi="Times New Roman"/>
          <w:sz w:val="28"/>
        </w:rPr>
        <w:t xml:space="preserve">. Так же </w:t>
      </w:r>
      <w:r>
        <w:rPr>
          <w:rFonts w:ascii="Times New Roman" w:hAnsi="Times New Roman"/>
          <w:sz w:val="28"/>
        </w:rPr>
        <w:t xml:space="preserve">возникает постоянная запись стандартов Синтеза, которая начинает помогать организму по жизни быстро применяться Синтезом. Где из ядра надо ещё суметь достать так называемый, Синтез постоянного действия. </w:t>
      </w:r>
      <w:r>
        <w:rPr>
          <w:rFonts w:ascii="Times New Roman" w:hAnsi="Times New Roman"/>
          <w:sz w:val="28"/>
        </w:rPr>
        <w:t xml:space="preserve">А </w:t>
      </w:r>
      <w:r>
        <w:rPr>
          <w:rFonts w:ascii="Times New Roman" w:hAnsi="Times New Roman"/>
          <w:sz w:val="28"/>
        </w:rPr>
        <w:t>если представить</w:t>
      </w:r>
      <w:r>
        <w:rPr>
          <w:rFonts w:ascii="Times New Roman" w:hAnsi="Times New Roman"/>
          <w:sz w:val="28"/>
        </w:rPr>
        <w:t xml:space="preserve">, что она состоит из множества субъядерных точек. И запись вот этих текстов Синтеза — это масса точек-ядер. Эти ядра могут в этой трубочке тоже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ередвигаться. И поддерживать некий тонус на Синтез</w:t>
      </w:r>
      <w:r>
        <w:rPr>
          <w:rFonts w:ascii="Times New Roman" w:hAnsi="Times New Roman"/>
          <w:sz w:val="28"/>
        </w:rPr>
        <w:t>ах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Если эт</w:t>
      </w:r>
      <w:r>
        <w:rPr>
          <w:rFonts w:ascii="Times New Roman" w:hAnsi="Times New Roman"/>
          <w:sz w:val="28"/>
        </w:rPr>
        <w:t>о у нас</w:t>
      </w:r>
      <w:r>
        <w:rPr>
          <w:rFonts w:ascii="Times New Roman" w:hAnsi="Times New Roman"/>
          <w:sz w:val="28"/>
        </w:rPr>
        <w:t xml:space="preserve"> разрабатывается, 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ы этим растё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эта вертикаль — трубочка вокруг ядер, расширяется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апример, в каждом ядре Синтеза есть что-то от Отца, потому что Он формирует Синтез. Всё, значит, у </w:t>
      </w:r>
      <w:r>
        <w:rPr>
          <w:rFonts w:ascii="Times New Roman" w:hAnsi="Times New Roman"/>
          <w:sz w:val="28"/>
        </w:rPr>
        <w:t>нас</w:t>
      </w:r>
      <w:r>
        <w:rPr>
          <w:rFonts w:ascii="Times New Roman" w:hAnsi="Times New Roman"/>
          <w:sz w:val="28"/>
        </w:rPr>
        <w:t xml:space="preserve"> од</w:t>
      </w:r>
      <w:r>
        <w:rPr>
          <w:rFonts w:ascii="Times New Roman" w:hAnsi="Times New Roman"/>
          <w:sz w:val="28"/>
        </w:rPr>
        <w:t>ин</w:t>
      </w:r>
      <w:r>
        <w:rPr>
          <w:rFonts w:ascii="Times New Roman" w:hAnsi="Times New Roman"/>
          <w:sz w:val="28"/>
        </w:rPr>
        <w:t xml:space="preserve"> слой — одна оболочка вертикальн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столб</w:t>
      </w:r>
      <w:r>
        <w:rPr>
          <w:rFonts w:ascii="Times New Roman" w:hAnsi="Times New Roman"/>
          <w:sz w:val="28"/>
        </w:rPr>
        <w:t>ца</w:t>
      </w:r>
      <w:r>
        <w:rPr>
          <w:rFonts w:ascii="Times New Roman" w:hAnsi="Times New Roman"/>
          <w:sz w:val="28"/>
        </w:rPr>
        <w:t xml:space="preserve"> — о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 Отц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. Обязательно что-то о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 Аватар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Синтеза Кут Хуми, который каждый Синтез нам фактически, ведёт Синтез, и идёт один из слоёв точно о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 Кут Хуми. На каждом Синтезе мы стяжаем </w:t>
      </w:r>
      <w:r>
        <w:rPr>
          <w:rFonts w:ascii="Times New Roman" w:hAnsi="Times New Roman"/>
          <w:sz w:val="28"/>
        </w:rPr>
        <w:t xml:space="preserve">16 </w:t>
      </w:r>
      <w:r>
        <w:rPr>
          <w:rFonts w:ascii="Times New Roman" w:hAnsi="Times New Roman"/>
          <w:sz w:val="28"/>
        </w:rPr>
        <w:t>Част</w:t>
      </w:r>
      <w:r>
        <w:rPr>
          <w:rFonts w:ascii="Times New Roman" w:hAnsi="Times New Roman"/>
          <w:sz w:val="28"/>
        </w:rPr>
        <w:t>ей</w:t>
      </w:r>
      <w:r>
        <w:rPr>
          <w:rFonts w:ascii="Times New Roman" w:hAnsi="Times New Roman"/>
          <w:sz w:val="28"/>
        </w:rPr>
        <w:t xml:space="preserve"> — один из слоёв обязательно о Частях. Не о каждой Части, а </w:t>
      </w:r>
      <w:r>
        <w:rPr>
          <w:rFonts w:ascii="Times New Roman" w:hAnsi="Times New Roman"/>
          <w:sz w:val="28"/>
        </w:rPr>
        <w:t>обо всех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16-ти </w:t>
      </w:r>
      <w:r>
        <w:rPr>
          <w:rFonts w:ascii="Times New Roman" w:hAnsi="Times New Roman"/>
          <w:sz w:val="28"/>
        </w:rPr>
        <w:t xml:space="preserve">Частях, </w:t>
      </w:r>
      <w:r>
        <w:rPr>
          <w:rFonts w:ascii="Times New Roman" w:hAnsi="Times New Roman"/>
          <w:sz w:val="28"/>
        </w:rPr>
        <w:t>это значит к</w:t>
      </w:r>
      <w:r>
        <w:rPr>
          <w:rFonts w:ascii="Times New Roman" w:hAnsi="Times New Roman"/>
          <w:sz w:val="28"/>
        </w:rPr>
        <w:t xml:space="preserve">аждый Синтез — это обязательно какой-то стандарт, это обязательно какое-то стяжание Человека такой-то Изначальности. </w:t>
      </w:r>
    </w:p>
    <w:p w14:paraId="13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Для</w:t>
      </w:r>
      <w:r>
        <w:rPr>
          <w:rFonts w:ascii="Times New Roman" w:hAnsi="Times New Roman"/>
          <w:sz w:val="28"/>
        </w:rPr>
        <w:t xml:space="preserve"> Нити Синтеза важно применить Синтез. А </w:t>
      </w:r>
      <w:r>
        <w:rPr>
          <w:rFonts w:ascii="Times New Roman" w:hAnsi="Times New Roman"/>
          <w:sz w:val="28"/>
        </w:rPr>
        <w:t>для ведущих Синтезы</w:t>
      </w:r>
      <w:r>
        <w:rPr>
          <w:rFonts w:ascii="Times New Roman" w:hAnsi="Times New Roman"/>
          <w:sz w:val="28"/>
        </w:rPr>
        <w:t xml:space="preserve"> это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поручение. Поэтому, если вы применяете Синтез, но не ведёте его другим, у вас такая же оболочечная структура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Нити Синтеза формируется. Это считается качественное развитие Нити Синтеза. </w:t>
      </w:r>
    </w:p>
    <w:p w14:paraId="14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разработка Нити Синтеза идёт в количестве Ядер Синтеза, которые </w:t>
      </w:r>
      <w:r>
        <w:rPr>
          <w:rFonts w:ascii="Times New Roman" w:hAnsi="Times New Roman"/>
          <w:sz w:val="28"/>
        </w:rPr>
        <w:t>стяжены</w:t>
      </w:r>
      <w:r>
        <w:rPr>
          <w:rFonts w:ascii="Times New Roman" w:hAnsi="Times New Roman"/>
          <w:sz w:val="28"/>
        </w:rPr>
        <w:t>. Умение обработать эти Ядра Синтеза, сделать какие-то выводы, сделать какие-то эманации из этих ядер Синтеза и помочь нам этим Синтезом примениться</w:t>
      </w:r>
      <w:r>
        <w:rPr>
          <w:rFonts w:ascii="Times New Roman" w:hAnsi="Times New Roman"/>
          <w:sz w:val="28"/>
        </w:rPr>
        <w:t xml:space="preserve"> это </w:t>
      </w:r>
      <w:r>
        <w:rPr>
          <w:rFonts w:ascii="Times New Roman" w:hAnsi="Times New Roman"/>
          <w:sz w:val="28"/>
        </w:rPr>
        <w:t>то,</w:t>
      </w:r>
      <w:r>
        <w:rPr>
          <w:rFonts w:ascii="Times New Roman" w:hAnsi="Times New Roman"/>
          <w:sz w:val="28"/>
        </w:rPr>
        <w:t xml:space="preserve"> к чему мы устремляемся.</w:t>
      </w:r>
    </w:p>
    <w:p w14:paraId="15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Внутри Нити Синтеза у нас остались Огненные Нити как связь с каждой Частью. Только это нити не проводной связи,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Нити Синтеза поддерживается уникальный специальный Огонь этой Части.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Нити Синтеза есть</w:t>
      </w:r>
      <w:r>
        <w:rPr>
          <w:rFonts w:ascii="Times New Roman" w:hAnsi="Times New Roman"/>
          <w:sz w:val="28"/>
        </w:rPr>
        <w:t>1152</w:t>
      </w:r>
      <w:r>
        <w:rPr>
          <w:rFonts w:ascii="Times New Roman" w:hAnsi="Times New Roman"/>
          <w:sz w:val="28"/>
        </w:rPr>
        <w:t xml:space="preserve"> Огненных Нитей. И на каждом Синтезе, когда мы стяжаем соответствующую Часть или Части — </w:t>
      </w:r>
      <w:r>
        <w:rPr>
          <w:rFonts w:ascii="Times New Roman" w:hAnsi="Times New Roman"/>
          <w:sz w:val="28"/>
        </w:rPr>
        <w:t>1152</w:t>
      </w:r>
      <w:r>
        <w:rPr>
          <w:rFonts w:ascii="Times New Roman" w:hAnsi="Times New Roman"/>
          <w:sz w:val="28"/>
        </w:rPr>
        <w:t xml:space="preserve"> Частей, мы усиляем Огонь в этих Огненных Нитях. Он как бы накаляется, становится мощнее и более высокого качества. Смысл прохождения Синтеза кроме того, что Ядра копятся, ещё и в том, что у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ас за много месяцев нарастает Огонь в этих Огненных Нитях, и формируется постоянный Источник Огня в каждой Части. И это взращивается.</w:t>
      </w:r>
    </w:p>
    <w:p w14:paraId="16000000">
      <w:pPr>
        <w:widowControl w:val="1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</w:p>
    <w:p w14:paraId="17000000">
      <w:pPr>
        <w:widowControl w:val="1"/>
        <w:ind/>
        <w:jc w:val="both"/>
        <w:rPr>
          <w:rFonts w:ascii="Times New Roman" w:hAnsi="Times New Roman"/>
          <w:sz w:val="24"/>
        </w:rPr>
      </w:pPr>
    </w:p>
    <w:p w14:paraId="1800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</w:t>
      </w:r>
      <w:r>
        <w:rPr>
          <w:rFonts w:ascii="Times New Roman" w:hAnsi="Times New Roman"/>
          <w:sz w:val="24"/>
        </w:rPr>
        <w:t xml:space="preserve">                            </w:t>
      </w:r>
      <w:r>
        <w:rPr>
          <w:rFonts w:ascii="Times New Roman" w:hAnsi="Times New Roman"/>
          <w:sz w:val="24"/>
        </w:rPr>
        <w:t xml:space="preserve"> Из материалов </w:t>
      </w:r>
      <w:r>
        <w:rPr>
          <w:rFonts w:ascii="Times New Roman" w:hAnsi="Times New Roman"/>
          <w:sz w:val="24"/>
        </w:rPr>
        <w:t>10 МФЧС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Оснабрюк. Германия.</w:t>
      </w:r>
      <w:r>
        <w:rPr>
          <w:rFonts w:ascii="Times New Roman" w:hAnsi="Times New Roman"/>
          <w:sz w:val="24"/>
        </w:rPr>
        <w:t xml:space="preserve"> </w:t>
      </w:r>
    </w:p>
    <w:p w14:paraId="1900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</w:t>
      </w:r>
      <w:r>
        <w:rPr>
          <w:rFonts w:ascii="Times New Roman" w:hAnsi="Times New Roman"/>
          <w:sz w:val="24"/>
        </w:rPr>
        <w:t xml:space="preserve">2017г. Июнь; </w:t>
      </w:r>
      <w:r>
        <w:rPr>
          <w:rFonts w:ascii="Times New Roman" w:hAnsi="Times New Roman"/>
          <w:sz w:val="24"/>
        </w:rPr>
        <w:t>АС ВС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Обычный1"/>
    <w:link w:val="Style_2_ch"/>
  </w:style>
  <w:style w:styleId="Style_2_ch" w:type="character">
    <w:name w:val="Обычный1"/>
    <w:link w:val="Style_2"/>
  </w:style>
  <w:style w:styleId="Style_3" w:type="paragraph">
    <w:name w:val="toc 2"/>
    <w:next w:val="Style_1"/>
    <w:link w:val="Style_3_ch"/>
    <w:uiPriority w:val="39"/>
    <w:pPr>
      <w:widowControl w:val="1"/>
      <w:ind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widowControl w:val="1"/>
      <w:ind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widowControl w:val="1"/>
      <w:ind w:left="1000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1"/>
      <w:ind w:left="1200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Гиперссылка1"/>
    <w:link w:val="Style_7_ch"/>
    <w:rPr>
      <w:color w:val="0000FF"/>
      <w:u w:val="single"/>
    </w:rPr>
  </w:style>
  <w:style w:styleId="Style_7_ch" w:type="character">
    <w:name w:val="Гиперссылка1"/>
    <w:link w:val="Style_7"/>
    <w:rPr>
      <w:color w:val="0000FF"/>
      <w:u w:val="single"/>
    </w:rPr>
  </w:style>
  <w:style w:styleId="Style_8" w:type="paragraph">
    <w:name w:val="Endnote"/>
    <w:link w:val="Style_8_ch"/>
    <w:pPr>
      <w:widowControl w:val="1"/>
      <w:ind w:firstLine="851"/>
      <w:jc w:val="both"/>
    </w:pPr>
    <w:rPr>
      <w:rFonts w:ascii="XO Thames" w:hAnsi="XO Thames"/>
    </w:rPr>
  </w:style>
  <w:style w:styleId="Style_8_ch" w:type="character">
    <w:name w:val="Endnote"/>
    <w:link w:val="Style_8"/>
    <w:rPr>
      <w:rFonts w:ascii="XO Thames" w:hAnsi="XO Thames"/>
    </w:rPr>
  </w:style>
  <w:style w:styleId="Style_9" w:type="paragraph">
    <w:name w:val="heading 3"/>
    <w:next w:val="Style_1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1"/>
    <w:link w:val="Style_10_ch"/>
    <w:uiPriority w:val="39"/>
    <w:pPr>
      <w:widowControl w:val="1"/>
      <w:ind w:left="400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1_ch" w:type="character">
    <w:name w:val="heading 5"/>
    <w:link w:val="Style_11"/>
    <w:rPr>
      <w:rFonts w:ascii="XO Thames" w:hAnsi="XO Thames"/>
      <w:b w:val="1"/>
    </w:rPr>
  </w:style>
  <w:style w:styleId="Style_12" w:type="paragraph">
    <w:name w:val="heading 1"/>
    <w:next w:val="Style_1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1"/>
      <w:ind w:firstLine="851"/>
      <w:jc w:val="both"/>
    </w:pPr>
    <w:rPr>
      <w:rFonts w:ascii="XO Thames" w:hAnsi="XO Thames"/>
    </w:rPr>
  </w:style>
  <w:style w:styleId="Style_15_ch" w:type="character">
    <w:name w:val="Footnote"/>
    <w:link w:val="Style_15"/>
    <w:rPr>
      <w:rFonts w:ascii="XO Thames" w:hAnsi="XO Thames"/>
    </w:rPr>
  </w:style>
  <w:style w:styleId="Style_16" w:type="paragraph">
    <w:name w:val="toc 1"/>
    <w:next w:val="Style_1"/>
    <w:link w:val="Style_16_ch"/>
    <w:uiPriority w:val="39"/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1"/>
    <w:link w:val="Style_18_ch"/>
    <w:uiPriority w:val="39"/>
    <w:pPr>
      <w:widowControl w:val="1"/>
      <w:ind w:left="1600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1"/>
    <w:link w:val="Style_19_ch"/>
    <w:uiPriority w:val="39"/>
    <w:pPr>
      <w:widowControl w:val="1"/>
      <w:ind w:left="1400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Основной шрифт абзаца1"/>
    <w:link w:val="Style_20_ch"/>
  </w:style>
  <w:style w:styleId="Style_20_ch" w:type="character">
    <w:name w:val="Основной шрифт абзаца1"/>
    <w:link w:val="Style_20"/>
  </w:style>
  <w:style w:styleId="Style_21" w:type="paragraph">
    <w:name w:val="toc 5"/>
    <w:next w:val="Style_1"/>
    <w:link w:val="Style_21_ch"/>
    <w:uiPriority w:val="39"/>
    <w:pPr>
      <w:widowControl w:val="1"/>
      <w:ind w:left="800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1"/>
    <w:link w:val="Style_22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6" w:type="paragraph">
    <w:name w:val="List Paragraph"/>
    <w:basedOn w:val="Style_1"/>
    <w:link w:val="Style_26_ch"/>
    <w:pPr>
      <w:widowControl w:val="1"/>
      <w:ind w:left="720"/>
      <w:contextualSpacing w:val="1"/>
    </w:pPr>
  </w:style>
  <w:style w:styleId="Style_26_ch" w:type="character">
    <w:name w:val="List Paragraph"/>
    <w:basedOn w:val="Style_1_ch"/>
    <w:link w:val="Style_26"/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MyOffice-CoreFramework-Android/39-1403.1124.10324.1037.1@679e5ff1b4970ca5064828970bd80f08e8f6daeb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2025-12-14T10:28:00Z</dcterms:created>
  <dcterms:modified xsi:type="dcterms:W3CDTF">2026-03-18T21:15:00Z</dcterms:modified>
</cp:coreProperties>
</file>